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97" w:rsidRPr="00940982" w:rsidRDefault="00327D97" w:rsidP="0094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val="uk-UA" w:eastAsia="ru-RU"/>
        </w:rPr>
      </w:pPr>
    </w:p>
    <w:p w:rsidR="007827B4" w:rsidRDefault="007827B4" w:rsidP="0094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5F497A" w:themeColor="accent4" w:themeShade="BF"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C:\Documents and Settings\Administrator\Мои документы\фізика\тиждень фізики\картинки\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Мои документы\фізика\тиждень фізики\картинки\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C5" w:rsidRDefault="00A3075D" w:rsidP="0094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val="uk-UA" w:eastAsia="ru-RU"/>
        </w:rPr>
      </w:pPr>
      <w:r w:rsidRPr="00940982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val="uk-UA" w:eastAsia="ru-RU"/>
        </w:rPr>
        <w:t>Орієнтовний п</w:t>
      </w:r>
      <w:r w:rsidR="00FA02C5" w:rsidRPr="00940982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eastAsia="ru-RU"/>
        </w:rPr>
        <w:t>лан проведення уроку-ознайомлення з фізикою для учнів 6-х класів</w:t>
      </w:r>
    </w:p>
    <w:p w:rsidR="003E7819" w:rsidRDefault="003E7819" w:rsidP="003E78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val="uk-UA" w:eastAsia="ru-RU"/>
        </w:rPr>
        <w:t xml:space="preserve">Вчитель фізики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val="uk-UA" w:eastAsia="ru-RU"/>
        </w:rPr>
        <w:t>Микільської-на-Дніпрі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val="uk-UA" w:eastAsia="ru-RU"/>
        </w:rPr>
        <w:t xml:space="preserve"> СШ</w:t>
      </w:r>
    </w:p>
    <w:p w:rsidR="003E7819" w:rsidRPr="003E7819" w:rsidRDefault="003E7819" w:rsidP="003E78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val="uk-UA" w:eastAsia="ru-RU"/>
        </w:rPr>
        <w:t>Орел Л.П.</w:t>
      </w:r>
    </w:p>
    <w:p w:rsidR="00FA02C5" w:rsidRPr="00940982" w:rsidRDefault="00FA02C5" w:rsidP="00FA02C5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</w:pP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val="uk-UA" w:eastAsia="ru-RU"/>
        </w:rPr>
        <w:t>Мета.</w:t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  <w:t>Ознайомити учнів в загальних рисах з тим, що вивчає фізика, та деякими фізичними поняттями, розвивати науковий світогляд учнів, логічне мислення, зв’язне мовлення; виховувати інтерес до фізики, бажання вивчати цей предмет.</w:t>
      </w:r>
    </w:p>
    <w:p w:rsidR="00FA02C5" w:rsidRPr="00940982" w:rsidRDefault="00FA02C5" w:rsidP="00FA0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Ознайомлення учнів з кабінетом (3 хв.).</w:t>
      </w:r>
    </w:p>
    <w:p w:rsidR="00FA02C5" w:rsidRPr="00940982" w:rsidRDefault="00FA02C5" w:rsidP="00FA0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Демонстрація елементів І уроку 7 класу з використанням мультимедійного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пос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ібника «Фізика-7» (10 хв.).</w:t>
      </w:r>
    </w:p>
    <w:p w:rsidR="00FA02C5" w:rsidRPr="00940982" w:rsidRDefault="00FA02C5" w:rsidP="00A30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Вибіркові демонстрації з курсу фізики (близько 30 хв.).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1) Механіка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:п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ісочний годинник;циліндр Магнуса;</w:t>
      </w:r>
    </w:p>
    <w:p w:rsidR="00FA02C5" w:rsidRPr="00940982" w:rsidRDefault="00FA02C5" w:rsidP="00FA0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прилад на повітряній подушці;</w:t>
      </w:r>
    </w:p>
    <w:p w:rsidR="00A3075D" w:rsidRPr="00940982" w:rsidRDefault="00FA02C5" w:rsidP="00A3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дзвінок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ід ковпаком;</w:t>
      </w:r>
    </w:p>
    <w:p w:rsidR="00FA02C5" w:rsidRPr="00940982" w:rsidRDefault="00FA02C5" w:rsidP="00A3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2) Термодинаміка:</w:t>
      </w:r>
    </w:p>
    <w:p w:rsidR="00FA02C5" w:rsidRPr="00940982" w:rsidRDefault="00FA02C5" w:rsidP="00A307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кільце Гравезанда.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3) Електрика:</w:t>
      </w:r>
    </w:p>
    <w:p w:rsidR="00FA02C5" w:rsidRPr="00940982" w:rsidRDefault="00FA02C5" w:rsidP="00FA02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електрофорна машина;</w:t>
      </w:r>
    </w:p>
    <w:p w:rsidR="00FA02C5" w:rsidRPr="00940982" w:rsidRDefault="00FA02C5" w:rsidP="00FA02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іскровий генератор;</w:t>
      </w:r>
    </w:p>
    <w:p w:rsidR="00FA02C5" w:rsidRPr="00940982" w:rsidRDefault="00FA02C5" w:rsidP="00A307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султани.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4) Коливання і хвилі:</w:t>
      </w:r>
    </w:p>
    <w:p w:rsidR="00FA02C5" w:rsidRPr="00940982" w:rsidRDefault="00FA02C5" w:rsidP="00FA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звуковий генератор;</w:t>
      </w:r>
    </w:p>
    <w:p w:rsidR="00FA02C5" w:rsidRPr="00940982" w:rsidRDefault="00FA02C5" w:rsidP="00FA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звуковий резонанс;</w:t>
      </w:r>
    </w:p>
    <w:p w:rsidR="00FA02C5" w:rsidRPr="00940982" w:rsidRDefault="00FA02C5" w:rsidP="00A307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розкладання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св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ітла у спектр призмою;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5) Астрономія:</w:t>
      </w:r>
    </w:p>
    <w:p w:rsidR="00FA02C5" w:rsidRPr="00940982" w:rsidRDefault="00FA02C5" w:rsidP="00A307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затемнення Сонця.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Додаток 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Перший урок фізики в 6 класі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Мета.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Ознайомити учнів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загальних рисах з тим, що вивчає фізика, та деякими фізичними поняттями, розвивати науковий світогляд учнів, логічне мислення, зв’язне мовлення; виховувати інтере</w:t>
      </w:r>
      <w:r w:rsidR="00327D9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 до фізики, бажання працювати.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Обладнання.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Оптичні прилади (призма, джерело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св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ітла), прилад на повітряній подушці для демонстрування законів кінематики і динаміки, джерело постійного струму, прилад для демонстрації „штучної блискавки”, султан, магнітна стрілка, провідники; таблички з написами: математика, мова, геогра</w:t>
      </w:r>
      <w:r w:rsidR="00327D9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фія, історія, механіка, фізика.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^ Дійові особи: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родина наук: Математика, Фізика, Мова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, Історія, Географія, 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lastRenderedPageBreak/>
        <w:t>Механіка.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Математика.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Доброго дня, я сподіваюся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вс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 впізнали мене, я Математика, - кажуть, що я цариця всіх наук, але це не так. Я не цариця, я мати. Я можу бути і лагідною і суворою, але завжди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справедливою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.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Вс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 ви добре знаєте нашу велику родину наук. Як і в будь-якій родині мої діти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вс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 різні, але в нас є спільні риси – всі ми дуже важливі, складні та водночас цікаві, жодна л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юдина не може обійтися без нас.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Прийшов час ознайомити вас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ще з однією донькою – Фізикою.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Мова. 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Ш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ість років жили і до 11 класу прожили би без неї. Чи мені не наука, як не струмом вдарить, то 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яблуко на голову з дерева кине.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Математика.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Постривай доню, як не хочеш дітей знайомити з Фізикою, так розкажи 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щось про себе, на </w:t>
      </w:r>
      <w:proofErr w:type="gramStart"/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те ти</w:t>
      </w:r>
      <w:proofErr w:type="gramEnd"/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й мова.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Мова.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Я найстарша, я народилася разом із людиною. Люди спілкувалися, набували життєвого досвіду і передавали його своїм нащадкам – так виникла усна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народна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творчість, минули століття – і виникла… усна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народна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творчість, і ще багато століть – і виникла…?! Усна народна творчість?! Та що це я не росту.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Ну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нехай. Минуло 10000 років! І виникла! 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(плаче)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 - усна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народна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творчість.</w:t>
      </w:r>
    </w:p>
    <w:p w:rsidR="00FA02C5" w:rsidRPr="00940982" w:rsidRDefault="00FA02C5" w:rsidP="00132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Мамо, чого це я якась недорозвинена?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Математика.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А того, що ти знехтувала фізикою, людина без неї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не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зуміла би використати пера, виготовити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чорнила, а пізніше – друкарні.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А всі твої образи на фізику тіль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ки від того, що ти її не знаєш.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(Входить географія)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Географія. 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Ти чого плачеш?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Мова.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Та ось, я гадала, що фізика мені не пот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рібна і майже лиха не наробила.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А ти як, може т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и без цієї всезнайки обходишся?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Географія.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Що ти? Без законів фізики не можна було б пояснити клімат, течії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р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ічок та морів, утворення вітру. Я вже мовчу про подорожі: ніяких човнів, повітряних куль, залізниці: на волах далеко не заїдеш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.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(</w:t>
      </w:r>
      <w:proofErr w:type="gramEnd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географія і математика виходять)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Мова.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Хто ж мене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ідтримає? Географія,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б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іологія заодно з фіз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икою – бо це науки про природу.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Може малювання? Та ні. Почне казати, хто мені фарби зробить, як не фізика з хімією;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та й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художники, не знаючи фізики, не вдосконалювали б свої витвори. Праця? Ні,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це ж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верстати, навіть щоб продукти харчування та одяг створювати, потріб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но фізику знати! Кругом </w:t>
      </w:r>
      <w:proofErr w:type="gramStart"/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вл</w:t>
      </w:r>
      <w:proofErr w:type="gramEnd"/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ізла!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І чайник не так без неї кипить, і літак не летить, ліки в шприц не набереш, врожай не збереш, будинок не побудуєш, трактор не спроектуєш. Мабуть мати права, без фізики не можна. (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Зайшла історія)</w:t>
      </w:r>
      <w:proofErr w:type="gramStart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.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- І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торія, розкажи нам, будь-ласка, про Фізику. Хто як не ти можеш все розставити на сво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ї місця і привести все до ладу.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Історія.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Фізика зародилася дуже давно, спочатку вона об’єднувала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вс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 знання людини про природу, ще грецькі вчені за кілька сотень років до нашої ери намагалися пояснити походження світу й з'ясувати причини всіх змін, які відбуваються в природі. Слово „фізика” грецьке і означає природа. Вперше його використовував у своїх працях давньогрецький філософ Аристотель. Правда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досл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іджувалися тоді лише поодинокі природні явища або зміни, я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кі люди мали змогу спостерігати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(До учнів).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Як ви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гада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єте, які природні явища спостерігали давні греки? (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 xml:space="preserve">^ Дощ, блискавка, вітер, утворення льоду, снігу, зміна </w:t>
      </w:r>
      <w:proofErr w:type="gramStart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п</w:t>
      </w:r>
      <w:proofErr w:type="gramEnd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ір року, веселка і т. д.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).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- Сучасна фізика також вивчає найпростіші явища природи: механічні, теплові, звукові, електричні,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св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ітлові, фізичні вла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стивості тіл, які нас оточують.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-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Назв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іть, які з перерахованих раніше явищ є тепловими, звуко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вими, електричними, світловими?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- Існують зміни в природі, які відбуваються внаслідок діяльності людини. Людина не тільки відкриває закони природи,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а й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використовує їх для своїх потреб. Вивчивши електричні явища, вона використала електричну енергію. Вивчаючи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св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ітлові явища, 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lastRenderedPageBreak/>
        <w:t>людина навчилася виправляти вади зору; виготовила прилади, без яких важко уявити сучасне життя, - фотоапа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рат, відеокамера, кінопроектор.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Так ми і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</w:t>
      </w:r>
      <w:proofErr w:type="gramStart"/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</w:t>
      </w:r>
      <w:proofErr w:type="gramEnd"/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ідійшли до помешкання фізики.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(Входить фізика)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Фізика.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Доброго дня, любі друзі. Я рада, що ви завітали в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країну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фізики. На початку нашої подорожі по цій дивовижній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країн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 ознайомимося із картою маршруту. Сьогодні ми відвідаємо такі райони фізики: механіка, теплові явища, ел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ектричні явища, </w:t>
      </w:r>
      <w:proofErr w:type="gramStart"/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св</w:t>
      </w:r>
      <w:proofErr w:type="gramEnd"/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ітлові явища.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Запрошую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Вас в район „Механічних явищ”.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^ Знайомі з вами ми давно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proofErr w:type="gramStart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З</w:t>
      </w:r>
      <w:proofErr w:type="gramEnd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 xml:space="preserve"> уроків математики.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Чому, та як, та де було,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Як швидко рухалось, пливло,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Коли зустрінуться, та де –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Все справи це механіки.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Але крім цього дізнаємось ще,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Що падати допомага</w:t>
      </w:r>
      <w:proofErr w:type="gramStart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є,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Як „легким” робиться „важке”,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Що їхати вгору заважає.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Покинути цей район ми н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е можемо без невеликого іспиту.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 xml:space="preserve">(Демонструється взаємодія та рух візків на повітряній подушці спочатку однакових мас, а потім </w:t>
      </w:r>
      <w:proofErr w:type="gramStart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р</w:t>
      </w:r>
      <w:proofErr w:type="gramEnd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 xml:space="preserve">ізних. </w:t>
      </w:r>
      <w:proofErr w:type="gramStart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Учні повинні прокоментувати побачене в обох випадках, порівняти маси візків, шлях пройдений ними).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Фізика.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Бачу, що математика добре Вас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ідготувала до зу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стрічі із фізикою.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Спробуйте відгадати, </w:t>
      </w:r>
      <w:r w:rsidR="00132377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до яких явищ ми завітаємо далі.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 xml:space="preserve">^ Гарно </w:t>
      </w:r>
      <w:proofErr w:type="gramStart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вл</w:t>
      </w:r>
      <w:proofErr w:type="gramEnd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ітку відпочили,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Всі засмаглі, підросли,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Спини сонечком зігріли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І на річці всі були.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На вогні варили юшку,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Пригадати буде що.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Не побачимо цього взимку,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Біля груби сидимо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 xml:space="preserve">І до школи йдемо </w:t>
      </w:r>
      <w:proofErr w:type="gramStart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в</w:t>
      </w:r>
      <w:proofErr w:type="gramEnd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 xml:space="preserve"> </w:t>
      </w:r>
      <w:proofErr w:type="gramStart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шуб</w:t>
      </w:r>
      <w:proofErr w:type="gramEnd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і,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Бережемо своє тепло.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Фізика.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Так, ми потрапили до теплових явищ, знати які потрібно не менше за механічні.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З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ними ми також знайомі </w:t>
      </w:r>
      <w:r w:rsidR="00130A3E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трохи з уроків природознавства.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(демонстрація розжарення дротини електричним струмом).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- Як Ви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гада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єте, чому дротина провисла? (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Заслуховуємо відповіді учнів</w:t>
      </w:r>
      <w:r w:rsidR="00130A3E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).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-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ід час нагрівання тіла розширюються. Це ви вже знаєте, а чому вона починає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св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ітитися, це ми дізнаємось, к</w:t>
      </w:r>
      <w:r w:rsidR="00130A3E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оли докладно вивчимо електрику.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Електричні явища ми можемо спостерігати щоденно. Знімаючи в темряві шовковий чи вовняний одяг, кожен бачив, як проскакують невеликі іскорки на поверхні тканини. Погладимо ввечері кішку і почуємо легеньке потріскування, що супроводжується іскрінням. Електричні явища повинні знати не тільки фізик і електрики, а навіть і перукарі. Часто пластмасові гребінці електризуються до волосся, а ось що може бути, коли волосся наелектризувати дуже сильно. 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(Демонстрація заряджання султана від зарядженої кульки генератора).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- Навряд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чи кл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ієнтові сподобається така зачіска. При вивченні електрики ми навіть компас змусимо показувати не на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івніч, а так, як нам заманеться. 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 xml:space="preserve">(Демонстрація повертання магнітної </w:t>
      </w:r>
      <w:proofErr w:type="gramStart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стр</w:t>
      </w:r>
      <w:proofErr w:type="gramEnd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ілки біля провідника зі струмом).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А яке Електричне явище ми можемо спостерігати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вл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ітку під час зливи. (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Блискавку</w:t>
      </w:r>
      <w:r w:rsidR="0041132D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).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Грізне явище природи, якого так боялися наші предки. Зараз ми у кабінеті фізики 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lastRenderedPageBreak/>
        <w:t>створимо блискавку подібну до природної. (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^ Демонстрація блискавки</w:t>
      </w:r>
      <w:r w:rsidR="0041132D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)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ісля літньої зливи з'являється сонечко і гарна веселка.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Яке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це явище? (</w:t>
      </w:r>
      <w:proofErr w:type="gramStart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Св</w:t>
      </w:r>
      <w:proofErr w:type="gramEnd"/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ітлове</w:t>
      </w:r>
      <w:r w:rsidR="0041132D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).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(Демонстрація дифракційного спектра).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Мова. 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Добре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, ви мене переконали, фізику потрібно знати людині з будь-яким фахом. Але багато жінок є просто домогосподаркам</w:t>
      </w:r>
      <w:r w:rsidR="0041132D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и. Як фізика </w:t>
      </w:r>
      <w:proofErr w:type="gramStart"/>
      <w:r w:rsidR="0041132D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може їм</w:t>
      </w:r>
      <w:proofErr w:type="gramEnd"/>
      <w:r w:rsidR="0041132D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допомогти?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^ Учні. </w:t>
      </w:r>
      <w:r w:rsidR="0041132D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Побутові прилади.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Мова.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Я визнаю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свою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провину, я теж хочу вивчати ф</w:t>
      </w:r>
      <w:r w:rsidR="0041132D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ізику.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Фізика.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А ти її вже вивчаєш разом з нами. За такий короткий час ми дізналися багато нового та цікавого, але наближається кінець уроку, тому ми повинні поспішати. Пройдемо подумки по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вс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іх етапах подорожі та пригадаємо, чи не забули щось важливе, чи </w:t>
      </w:r>
      <w:r w:rsidR="002C1CEF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все побачили та почули.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Мова.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Ми спостерігали з вами грозу, якими явищами вона супроводжується?</w:t>
      </w:r>
    </w:p>
    <w:p w:rsidR="00FA02C5" w:rsidRPr="00940982" w:rsidRDefault="00FA02C5" w:rsidP="00FA02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електричні і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св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ітлові (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Блискавка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).</w:t>
      </w:r>
    </w:p>
    <w:p w:rsidR="00FA02C5" w:rsidRPr="00940982" w:rsidRDefault="00FA02C5" w:rsidP="00FA02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Звукові (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грім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).</w:t>
      </w:r>
    </w:p>
    <w:p w:rsidR="0079668F" w:rsidRPr="00FA1AF9" w:rsidRDefault="00FA02C5" w:rsidP="006A33F2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Механічні (падіння дощових крапель, вітер)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Так ось,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ід час нашої грози був такий сильний вітер, що повидував деякі слова з тексту, я пропоную вам його відновити. Втрачені слова можна побачити в словнику біля дошки,</w:t>
      </w:r>
      <w:r w:rsidR="002C1CEF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куди їх занесло поривом </w:t>
      </w:r>
      <w:proofErr w:type="gramStart"/>
      <w:r w:rsidR="002C1CEF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</w:t>
      </w:r>
      <w:proofErr w:type="gramEnd"/>
      <w:r w:rsidR="002C1CEF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ітру.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Ф</w:t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ru-RU"/>
        </w:rPr>
        <w:t>і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зика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– наука про природу, завдання якої відкривати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закони,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які пов'язують між собою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р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ізні фізичні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явища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, що відбуваються в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 приро</w:t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ru-RU"/>
        </w:rPr>
        <w:t>д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і.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Вперше слово „фізика” з’явилося в працях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гре</w:t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ru-RU"/>
        </w:rPr>
        <w:t>ц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ького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філософа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Арістоте</w:t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ru-RU"/>
        </w:rPr>
        <w:t>л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я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. Щоб вивчати фізику, використовують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спец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іальні слова – т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ер</w:t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ru-RU"/>
        </w:rPr>
        <w:t>м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іни.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 Наприклад, фізичне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тіл</w:t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ru-RU"/>
        </w:rPr>
        <w:t>о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,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кожне тіло має форму і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об’єм.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 Крім того однакові тіла можуть ві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др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ізнятися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реч</w:t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ru-RU"/>
        </w:rPr>
        <w:t>о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виною</w:t>
      </w:r>
      <w:r w:rsidR="002C1CEF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, з якої їх виготовлено.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В деяких словах, що містяться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словнику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, виділено окремі літери, спробуйте скласти з них слово. (</w:t>
      </w:r>
      <w:r w:rsidRPr="00940982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lang w:eastAsia="ru-RU"/>
        </w:rPr>
        <w:t>Молодці</w:t>
      </w:r>
      <w:r w:rsidR="002C1CEF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).</w:t>
      </w:r>
      <w:r w:rsidR="002C1CEF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- Молодці!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Фізика. 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Так, ви дійсно сьогодні – молодці,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вс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 </w:t>
      </w:r>
      <w:r w:rsidR="002C1CEF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добре працювали.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^ Заключне слово вчителя.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Сучасна фізика з усіма її чудовими відкриттями – результат спільних зусиль багатьох поколінь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досл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ідників. За кожними формулою і законом – копітка праця численних дослідників, вчених. Людство не завжди вчасно оцінювало працю вчених-фізиків. Багато хто віддав життя за науку.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Арх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імед загинув від меча варвара, захищаючи свої креслення. Джордано Бруно спалили на вогнищі, катували Галілео Галілея, який так і не зрікся своїх переконань, трагічно загину Георг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Р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іхман, дос</w:t>
      </w:r>
      <w:r w:rsidR="002C1CEF"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ліджуючи природу блискавки.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Багато відкриттів зроблено у фізиці, але не слід вважати, що це межа людських можливостей. І на вашу долю випаде немало відкриттів. Проте зробити навіть найменше </w:t>
      </w:r>
      <w:proofErr w:type="gramStart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в</w:t>
      </w:r>
      <w:proofErr w:type="gramEnd"/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ідкриття не так легко. Для цього потрібно глибоко вивчати і знати фізику.</w:t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9409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="006A33F2">
        <w:rPr>
          <w:rFonts w:ascii="Times New Roman" w:eastAsia="Times New Roman" w:hAnsi="Times New Roman" w:cs="Times New Roman"/>
          <w:noProof/>
          <w:color w:val="E36C0A" w:themeColor="accent6" w:themeShade="BF"/>
          <w:sz w:val="24"/>
          <w:szCs w:val="24"/>
          <w:lang w:eastAsia="ru-RU"/>
        </w:rPr>
        <w:drawing>
          <wp:inline distT="0" distB="0" distL="0" distR="0">
            <wp:extent cx="1933575" cy="2420836"/>
            <wp:effectExtent l="19050" t="0" r="9525" b="0"/>
            <wp:docPr id="2" name="Рисунок 2" descr="C:\Documents and Settings\Administrator\Мои документы\фізика\тиждень фізики\картинки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Мои документы\фізика\тиждень фізики\картинки\clip_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2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7E" w:rsidRPr="00D90D7B" w:rsidRDefault="00E4497E" w:rsidP="00E4497E">
      <w:pPr>
        <w:shd w:val="clear" w:color="auto" w:fill="FFFFFF"/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85004B"/>
          <w:kern w:val="36"/>
          <w:sz w:val="48"/>
          <w:szCs w:val="48"/>
          <w:lang w:eastAsia="ru-RU"/>
        </w:rPr>
      </w:pPr>
      <w:proofErr w:type="gramStart"/>
      <w:r w:rsidRPr="00D90D7B">
        <w:rPr>
          <w:rFonts w:ascii="Georgia" w:eastAsia="Times New Roman" w:hAnsi="Georgia" w:cs="Times New Roman"/>
          <w:b/>
          <w:bCs/>
          <w:color w:val="85004B"/>
          <w:kern w:val="36"/>
          <w:sz w:val="48"/>
          <w:szCs w:val="48"/>
          <w:lang w:eastAsia="ru-RU"/>
        </w:rPr>
        <w:lastRenderedPageBreak/>
        <w:t>Ц</w:t>
      </w:r>
      <w:proofErr w:type="gramEnd"/>
      <w:r w:rsidRPr="00D90D7B">
        <w:rPr>
          <w:rFonts w:ascii="Georgia" w:eastAsia="Times New Roman" w:hAnsi="Georgia" w:cs="Times New Roman"/>
          <w:b/>
          <w:bCs/>
          <w:color w:val="85004B"/>
          <w:kern w:val="36"/>
          <w:sz w:val="48"/>
          <w:szCs w:val="48"/>
          <w:lang w:eastAsia="ru-RU"/>
        </w:rPr>
        <w:t>ІКАВІ ДОСЛІДИ З ФІЗИКИ ДЛЯ МАЛЕЧІ</w:t>
      </w:r>
    </w:p>
    <w:p w:rsidR="00E4497E" w:rsidRPr="00D90D7B" w:rsidRDefault="00E4497E" w:rsidP="00E4497E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noProof/>
          <w:color w:val="CD0074"/>
          <w:sz w:val="19"/>
          <w:szCs w:val="19"/>
          <w:lang w:eastAsia="ru-RU"/>
        </w:rPr>
        <w:drawing>
          <wp:inline distT="0" distB="0" distL="0" distR="0">
            <wp:extent cx="2095500" cy="1181100"/>
            <wp:effectExtent l="19050" t="0" r="0" b="0"/>
            <wp:docPr id="3" name="Рисунок 1" descr="ФІзика для дітей">
              <a:hlinkClick xmlns:a="http://schemas.openxmlformats.org/drawingml/2006/main" r:id="rId7" tooltip="&quot;ФІзика для ді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Ізика для дітей">
                      <a:hlinkClick r:id="rId7" tooltip="&quot;ФІзика для ді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b/>
          <w:bCs/>
          <w:color w:val="3B3B3B"/>
          <w:sz w:val="19"/>
          <w:lang w:eastAsia="ru-RU"/>
        </w:rPr>
        <w:t>ВОДА ЩО МАЛЮЄ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Для цього досвіду нам знадобляться: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·         пластиковий контейнер з невисокими бортиками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·         щільнй паперовий рушник / серветка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·         фломастери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·         вода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На одному краї паперової серветки намалюйте в рядочок крапочки, відступивши хоча б кілька сантиметрів 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в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ід краю. Далі закрі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п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іть її на пластиковому контейнері так, щоб край з крапочками був всередині контейнера, але не торкався самого дна.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noProof/>
          <w:color w:val="3B3B3B"/>
          <w:sz w:val="19"/>
          <w:szCs w:val="19"/>
          <w:lang w:eastAsia="ru-RU"/>
        </w:rPr>
        <w:drawing>
          <wp:inline distT="0" distB="0" distL="0" distR="0">
            <wp:extent cx="4286250" cy="2809875"/>
            <wp:effectExtent l="19050" t="0" r="0" b="0"/>
            <wp:docPr id="4" name="Рисунок 2" descr="http://mamamiya.com.ua/sites/default/files/images/fedynka/images/vod_farba_ser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miya.com.ua/sites/default/files/images/fedynka/images/vod_farba_servet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Тепер поступово наливайте в контейнер воду, так щоб вона покривала тільки самий край серветки. Прийшов час магії. Вода буде 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п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ідніматися вгору по серветці, досягне кольорових крапок і ... продовжить свій шлях вгору, перетворюючи кольорові крапки в доріжки.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noProof/>
          <w:color w:val="3B3B3B"/>
          <w:sz w:val="19"/>
          <w:szCs w:val="19"/>
          <w:lang w:eastAsia="ru-RU"/>
        </w:rPr>
        <w:lastRenderedPageBreak/>
        <w:drawing>
          <wp:inline distT="0" distB="0" distL="0" distR="0">
            <wp:extent cx="4286250" cy="2809875"/>
            <wp:effectExtent l="19050" t="0" r="0" b="0"/>
            <wp:docPr id="5" name="Рисунок 3" descr="http://mamamiya.com.ua/sites/default/files/images/fedynka/images/vod_farba_serve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amiya.com.ua/sites/default/files/images/fedynka/images/vod_farba_servetk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b/>
          <w:bCs/>
          <w:color w:val="3B3B3B"/>
          <w:sz w:val="19"/>
          <w:lang w:eastAsia="ru-RU"/>
        </w:rPr>
        <w:t>У чому секрет цього фокусу?</w:t>
      </w:r>
      <w:r w:rsidRPr="00D90D7B">
        <w:rPr>
          <w:rFonts w:ascii="Georgia" w:eastAsia="Times New Roman" w:hAnsi="Georgia" w:cs="Times New Roman"/>
          <w:color w:val="3B3B3B"/>
          <w:sz w:val="19"/>
          <w:lang w:eastAsia="ru-RU"/>
        </w:rPr>
        <w:t> </w:t>
      </w:r>
      <w:r w:rsidRPr="00D90D7B">
        <w:rPr>
          <w:rFonts w:ascii="Georgia" w:eastAsia="Times New Roman" w:hAnsi="Georgia" w:cs="Times New Roman"/>
          <w:i/>
          <w:iCs/>
          <w:color w:val="3B3B3B"/>
          <w:sz w:val="19"/>
          <w:lang w:eastAsia="ru-RU"/>
        </w:rPr>
        <w:t>Відбувається це тому, що папі</w:t>
      </w:r>
      <w:proofErr w:type="gramStart"/>
      <w:r w:rsidRPr="00D90D7B">
        <w:rPr>
          <w:rFonts w:ascii="Georgia" w:eastAsia="Times New Roman" w:hAnsi="Georgia" w:cs="Times New Roman"/>
          <w:i/>
          <w:iCs/>
          <w:color w:val="3B3B3B"/>
          <w:sz w:val="19"/>
          <w:lang w:eastAsia="ru-RU"/>
        </w:rPr>
        <w:t>р</w:t>
      </w:r>
      <w:proofErr w:type="gramEnd"/>
      <w:r w:rsidRPr="00D90D7B">
        <w:rPr>
          <w:rFonts w:ascii="Georgia" w:eastAsia="Times New Roman" w:hAnsi="Georgia" w:cs="Times New Roman"/>
          <w:i/>
          <w:iCs/>
          <w:color w:val="3B3B3B"/>
          <w:sz w:val="19"/>
          <w:lang w:eastAsia="ru-RU"/>
        </w:rPr>
        <w:t xml:space="preserve"> поглинає воду, а вода піднімається вгору в пористому матеріалі, яким є папір, завдяки капілярним силам, також як піднімається вгору від кореня до листя в рослині.</w:t>
      </w:r>
      <w:r w:rsidRPr="00D90D7B">
        <w:rPr>
          <w:rFonts w:ascii="Georgia" w:eastAsia="Times New Roman" w:hAnsi="Georgia" w:cs="Times New Roman"/>
          <w:color w:val="3B3B3B"/>
          <w:sz w:val="19"/>
          <w:lang w:eastAsia="ru-RU"/>
        </w:rPr>
        <w:t> </w:t>
      </w: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При цьому, вода захоплює за собою і фарбу.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 Вам також буде цікаво дізнатися, що за таким принципом влаштовані і тест-смужки 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на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 вагітність.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b/>
          <w:bCs/>
          <w:color w:val="3B3B3B"/>
          <w:sz w:val="19"/>
          <w:lang w:eastAsia="ru-RU"/>
        </w:rPr>
        <w:t>БЛУКАЮЧА ВОДА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Для наступного експерименту Вам знадобляться: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·         дві склянки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·         щільна паперова серветка або рушник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·         харчовий барвник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·         вода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Наповніть один стакан водою, другий залиште порожнім. Розчиніть будь-який колі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р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 на свій смак у склянці з водою. Скрутіть паперовий рушник трубочкою. Один кінець опустіть 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у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 склянку з пофарбованою водою, другий в порожню склянку, щоб вийшов паперовий місточок.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noProof/>
          <w:color w:val="3B3B3B"/>
          <w:sz w:val="19"/>
          <w:szCs w:val="19"/>
          <w:lang w:eastAsia="ru-RU"/>
        </w:rPr>
        <w:drawing>
          <wp:inline distT="0" distB="0" distL="0" distR="0">
            <wp:extent cx="4286250" cy="2400300"/>
            <wp:effectExtent l="19050" t="0" r="0" b="0"/>
            <wp:docPr id="6" name="Рисунок 4" descr="http://mamamiya.com.ua/sites/default/files/images/fedynka/images/vod_sklianka_ser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amiya.com.ua/sites/default/files/images/fedynka/images/vod_sklianka_servet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Тепер запасіться терпінням і спостерігайте як вода з повної склянки буде перетікати в порожню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 ,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 завдяки все тим же капілярним силам. Радимо використовувати теплу воду,  на все про все у Вас 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п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іде близько трьох годин, але вже на протягом перших п'ятнадцяти хвилин ви зможете побачити, як спочатку забарвитися </w:t>
      </w: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lastRenderedPageBreak/>
        <w:t>місток і вода почне перетікати в порожню склянку. Що дивно, процес зупиниться тільки тоді, коли в обох склянках буде однакова кількість води. Ось такий простий фокус для дітей.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b/>
          <w:bCs/>
          <w:color w:val="3B3B3B"/>
          <w:sz w:val="19"/>
          <w:lang w:eastAsia="ru-RU"/>
        </w:rPr>
        <w:t>ЗМІШУВАННЯ КОЛЬОРІВ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Якщо Ви вже з дітьми пробували змішувати кольори і вони знають, що з основних - червоного, синього і жовтого, можуть вийде зелений, оранжевий і фіолетовий і ціла маса відтінків, то їм все одно буде цікаво, чи відбудеться це при перетіканні води з повних склянок з 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р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ізними кольорами в порожній. Якщо ж ні, то 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вони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 будуть в повному захваті. Принцип той же, що і в попередньому досвіді, тільки на цей раз ми використовуємо два основні кольори.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На фото - це жовтий і синій, які змішуючись дають зелений. Ось така захоплююча фізика дітям.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noProof/>
          <w:color w:val="3B3B3B"/>
          <w:sz w:val="19"/>
          <w:szCs w:val="19"/>
          <w:lang w:eastAsia="ru-RU"/>
        </w:rPr>
        <w:drawing>
          <wp:inline distT="0" distB="0" distL="0" distR="0">
            <wp:extent cx="4286250" cy="2809875"/>
            <wp:effectExtent l="19050" t="0" r="0" b="0"/>
            <wp:docPr id="7" name="Рисунок 5" descr="http://mamamiya.com.ua/sites/default/files/images/fedynka/images/govtyj_synij_zele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amiya.com.ua/sites/default/files/images/fedynka/images/govtyj_synij_zeleny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 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b/>
          <w:bCs/>
          <w:color w:val="3B3B3B"/>
          <w:sz w:val="19"/>
          <w:lang w:eastAsia="ru-RU"/>
        </w:rPr>
        <w:t>КОЛЬОРОВЕ КОЛЕСО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Можна зробити кольорове колесо. Для цього нам знадобиться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·         шість склянок,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·         шість паперових серветок-містків і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·         три барвника - червоний, жовтий і синій.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Три склянки заповнюємо водою і розчиняємо барвники, інші три залишаємо порожніми. Поті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м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 розставляємо склянки по колу - синій, безбарвний, жовтий, безбарвний, червоний, безбарвний.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noProof/>
          <w:color w:val="3B3B3B"/>
          <w:sz w:val="19"/>
          <w:szCs w:val="19"/>
          <w:lang w:eastAsia="ru-RU"/>
        </w:rPr>
        <w:lastRenderedPageBreak/>
        <w:drawing>
          <wp:inline distT="0" distB="0" distL="0" distR="0">
            <wp:extent cx="4286250" cy="4248150"/>
            <wp:effectExtent l="19050" t="0" r="0" b="0"/>
            <wp:docPr id="8" name="Рисунок 6" descr="http://mamamiya.com.ua/sites/default/files/images/fedynka/images/koliorovyj_ekspery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amiya.com.ua/sites/default/files/images/fedynka/images/koliorovyj_eksperyme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Опускаємо паперові серветки і набираємося терпіння. Вода по серветках перетече в порожні склянки і утворює зелений, оранжевий і фіолетовий кольори. Якщо колесо залишити на ніч, то на ранок ви побачите, як нові кольори почали 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п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ідніматися вгору. Так жовтий місток, наприклад, наполовину забарвитися зеленим і оранжевим.</w:t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noProof/>
          <w:color w:val="3B3B3B"/>
          <w:sz w:val="19"/>
          <w:szCs w:val="19"/>
          <w:lang w:eastAsia="ru-RU"/>
        </w:rPr>
        <w:drawing>
          <wp:inline distT="0" distB="0" distL="0" distR="0">
            <wp:extent cx="4286250" cy="4305300"/>
            <wp:effectExtent l="19050" t="0" r="0" b="0"/>
            <wp:docPr id="9" name="Рисунок 7" descr="http://mamamiya.com.ua/sites/default/files/images/fedynka/images/koliorovyj_ekspery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miya.com.ua/sites/default/files/images/fedynka/images/koliorovyj_eksperyment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7E" w:rsidRPr="00D90D7B" w:rsidRDefault="00E4497E" w:rsidP="00E4497E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</w:pPr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lastRenderedPageBreak/>
        <w:t xml:space="preserve">До речі, не поспішайте виливати кольорову воду, адже її можна заморозити, щоб 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п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ізніше пограти кольоровими крижинками, як ми описували. Поклавши, наприклад, 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на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 xml:space="preserve"> </w:t>
      </w:r>
      <w:proofErr w:type="gramStart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тар</w:t>
      </w:r>
      <w:proofErr w:type="gramEnd"/>
      <w:r w:rsidRPr="00D90D7B">
        <w:rPr>
          <w:rFonts w:ascii="Georgia" w:eastAsia="Times New Roman" w:hAnsi="Georgia" w:cs="Times New Roman"/>
          <w:color w:val="3B3B3B"/>
          <w:sz w:val="19"/>
          <w:szCs w:val="19"/>
          <w:lang w:eastAsia="ru-RU"/>
        </w:rPr>
        <w:t>ілочку сині і жовті крижинки можна буде спостерігати, як тала вода забарвлюється в зелений колір.</w:t>
      </w:r>
    </w:p>
    <w:p w:rsidR="00E4497E" w:rsidRPr="00E4497E" w:rsidRDefault="00E4497E" w:rsidP="00FA1A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p w:rsidR="00FA1AF9" w:rsidRDefault="00FA1AF9" w:rsidP="00FA1A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  <w:t>Цікаві досліди з фізики для 4-5-х класів можна скачати відео презентацію:</w:t>
      </w:r>
    </w:p>
    <w:p w:rsidR="00FA1AF9" w:rsidRDefault="00170A6C" w:rsidP="00FA1A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</w:pPr>
      <w:hyperlink r:id="rId15" w:history="1">
        <w:r w:rsidR="001D105B" w:rsidRPr="007652E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1D105B" w:rsidRPr="001D105B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="001D105B" w:rsidRPr="007652E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youtu</w:t>
        </w:r>
        <w:r w:rsidR="001D105B" w:rsidRPr="001D105B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="001D105B" w:rsidRPr="007652E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be</w:t>
        </w:r>
        <w:r w:rsidR="001D105B" w:rsidRPr="001D105B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="001D105B" w:rsidRPr="007652E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xV</w:t>
        </w:r>
        <w:r w:rsidR="001D105B" w:rsidRPr="001D105B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8</w:t>
        </w:r>
        <w:r w:rsidR="001D105B" w:rsidRPr="007652E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</w:t>
        </w:r>
        <w:r w:rsidR="001D105B" w:rsidRPr="001D105B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3</w:t>
        </w:r>
        <w:r w:rsidR="001D105B" w:rsidRPr="007652E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lyJHzA</w:t>
        </w:r>
      </w:hyperlink>
    </w:p>
    <w:p w:rsidR="001D105B" w:rsidRPr="001D105B" w:rsidRDefault="001D105B" w:rsidP="00FA1A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</w:pPr>
      <w:r w:rsidRPr="001D105B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  <w:t>http://youtu.be/3KDSdKyJZF4</w:t>
      </w:r>
    </w:p>
    <w:sectPr w:rsidR="001D105B" w:rsidRPr="001D105B" w:rsidSect="00327D97">
      <w:pgSz w:w="11906" w:h="16838"/>
      <w:pgMar w:top="850" w:right="850" w:bottom="850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21A"/>
    <w:multiLevelType w:val="multilevel"/>
    <w:tmpl w:val="9390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13EF5"/>
    <w:multiLevelType w:val="multilevel"/>
    <w:tmpl w:val="E2D0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66B05"/>
    <w:multiLevelType w:val="multilevel"/>
    <w:tmpl w:val="FE3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F78FA"/>
    <w:multiLevelType w:val="multilevel"/>
    <w:tmpl w:val="A81A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45C71"/>
    <w:multiLevelType w:val="multilevel"/>
    <w:tmpl w:val="3D5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871E9"/>
    <w:multiLevelType w:val="multilevel"/>
    <w:tmpl w:val="9F0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11CF1"/>
    <w:multiLevelType w:val="multilevel"/>
    <w:tmpl w:val="ECE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73366"/>
    <w:multiLevelType w:val="multilevel"/>
    <w:tmpl w:val="2902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C54CF"/>
    <w:multiLevelType w:val="multilevel"/>
    <w:tmpl w:val="B84E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C5"/>
    <w:rsid w:val="00112E8C"/>
    <w:rsid w:val="00130A3E"/>
    <w:rsid w:val="00132377"/>
    <w:rsid w:val="00170A6C"/>
    <w:rsid w:val="001D105B"/>
    <w:rsid w:val="002C1CEF"/>
    <w:rsid w:val="00327D97"/>
    <w:rsid w:val="003E7819"/>
    <w:rsid w:val="0041132D"/>
    <w:rsid w:val="006A33F2"/>
    <w:rsid w:val="007827B4"/>
    <w:rsid w:val="0079668F"/>
    <w:rsid w:val="00822FEE"/>
    <w:rsid w:val="00933A75"/>
    <w:rsid w:val="00940982"/>
    <w:rsid w:val="00A3075D"/>
    <w:rsid w:val="00AE7A50"/>
    <w:rsid w:val="00E4497E"/>
    <w:rsid w:val="00FA02C5"/>
    <w:rsid w:val="00FA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1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mamamiya.com.ua/sites/default/files/field/image/fizyka_i_dity_0.jpg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youtu.be/xV8T3lyJHz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2063</Words>
  <Characters>11765</Characters>
  <Application>Microsoft Office Word</Application>
  <DocSecurity>0</DocSecurity>
  <Lines>98</Lines>
  <Paragraphs>27</Paragraphs>
  <ScaleCrop>false</ScaleCrop>
  <Company>DG Win&amp;Soft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2014-01-17T06:47:00Z</dcterms:created>
  <dcterms:modified xsi:type="dcterms:W3CDTF">2014-01-29T14:03:00Z</dcterms:modified>
</cp:coreProperties>
</file>